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8F09A" w14:textId="77777777" w:rsidR="00577A51" w:rsidRDefault="00915417" w:rsidP="00577A51">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bookmarkEnd w:id="0"/>
    </w:p>
    <w:p w14:paraId="26CFAEC1" w14:textId="77777777" w:rsidR="00ED199A" w:rsidRDefault="00ED199A" w:rsidP="00ED199A">
      <w:pPr>
        <w:pBdr>
          <w:top w:val="nil"/>
          <w:left w:val="nil"/>
          <w:bottom w:val="nil"/>
          <w:right w:val="nil"/>
          <w:between w:val="nil"/>
          <w:bar w:val="nil"/>
        </w:pBdr>
        <w:ind w:left="2268"/>
        <w:jc w:val="both"/>
      </w:pPr>
    </w:p>
    <w:p w14:paraId="2A6B05C5" w14:textId="2232572D" w:rsidR="002E2AD6" w:rsidRPr="00577A51" w:rsidRDefault="002E2AD6" w:rsidP="00ED199A">
      <w:pPr>
        <w:pBdr>
          <w:top w:val="nil"/>
          <w:left w:val="nil"/>
          <w:bottom w:val="nil"/>
          <w:right w:val="nil"/>
          <w:between w:val="nil"/>
          <w:bar w:val="nil"/>
        </w:pBdr>
        <w:ind w:left="2268"/>
        <w:jc w:val="both"/>
        <w:rPr>
          <w:rFonts w:eastAsia="Arial Unicode MS" w:cs="Arial Unicode MS"/>
          <w:color w:val="000000"/>
          <w:sz w:val="20"/>
          <w:szCs w:val="20"/>
          <w:u w:color="000000"/>
          <w:bdr w:val="nil"/>
        </w:rPr>
      </w:pPr>
      <w:r>
        <w:t xml:space="preserve"> Comunicado de prensa n.º 49/2024</w:t>
      </w:r>
    </w:p>
    <w:p w14:paraId="324DC5B0" w14:textId="77777777" w:rsidR="004A0CB8" w:rsidRPr="00E71BF4" w:rsidRDefault="004A0CB8" w:rsidP="00FA2B6E">
      <w:pPr>
        <w:ind w:left="2268"/>
        <w:jc w:val="both"/>
        <w:rPr>
          <w:sz w:val="28"/>
          <w:szCs w:val="28"/>
        </w:rPr>
      </w:pPr>
    </w:p>
    <w:p w14:paraId="58377B9B" w14:textId="7305E04C" w:rsidR="00FA2B6E" w:rsidRPr="0067398E" w:rsidRDefault="00FA2B6E" w:rsidP="00FA2B6E">
      <w:pPr>
        <w:ind w:left="2268"/>
        <w:jc w:val="both"/>
        <w:rPr>
          <w:b/>
          <w:sz w:val="28"/>
          <w:szCs w:val="28"/>
        </w:rPr>
      </w:pPr>
      <w:r>
        <w:rPr>
          <w:b/>
          <w:sz w:val="28"/>
        </w:rPr>
        <w:t xml:space="preserve">La agricultura </w:t>
      </w:r>
      <w:r w:rsidR="008B5DD9">
        <w:rPr>
          <w:b/>
          <w:sz w:val="28"/>
        </w:rPr>
        <w:t>europea</w:t>
      </w:r>
      <w:r>
        <w:rPr>
          <w:b/>
          <w:sz w:val="28"/>
        </w:rPr>
        <w:t xml:space="preserve"> ante el riesgo de aranceles</w:t>
      </w:r>
    </w:p>
    <w:p w14:paraId="638DD115" w14:textId="77777777" w:rsidR="00FA2B6E" w:rsidRPr="0067398E" w:rsidRDefault="00FA2B6E" w:rsidP="00FA2B6E">
      <w:pPr>
        <w:ind w:left="2268"/>
        <w:jc w:val="both"/>
        <w:rPr>
          <w:b/>
          <w:i/>
        </w:rPr>
      </w:pPr>
    </w:p>
    <w:p w14:paraId="529B026C" w14:textId="602B4FAE" w:rsidR="00FA2B6E" w:rsidRPr="0067398E" w:rsidRDefault="00FA2B6E" w:rsidP="00FA2B6E">
      <w:pPr>
        <w:ind w:left="2268"/>
        <w:jc w:val="both"/>
        <w:rPr>
          <w:b/>
          <w:i/>
        </w:rPr>
      </w:pPr>
      <w:r>
        <w:rPr>
          <w:b/>
          <w:i/>
        </w:rPr>
        <w:t xml:space="preserve">En el tercer día de EIMA Internacional, los </w:t>
      </w:r>
      <w:r w:rsidR="002E6AEE">
        <w:rPr>
          <w:b/>
          <w:i/>
        </w:rPr>
        <w:t>eurodiputados</w:t>
      </w:r>
      <w:r>
        <w:rPr>
          <w:b/>
          <w:i/>
        </w:rPr>
        <w:t xml:space="preserve"> han debatido sobre las repercusiones del Pacto Verde en el sector agrícola europeo y sobre la elección de Donald Trump. Europa debe mostrarse unida en las negociaciones con Estados Unidos y otros socios comerciales.</w:t>
      </w:r>
    </w:p>
    <w:p w14:paraId="1FB8C360" w14:textId="77777777" w:rsidR="00FA2B6E" w:rsidRPr="00DC47EB" w:rsidRDefault="00FA2B6E" w:rsidP="00FA2B6E">
      <w:pPr>
        <w:ind w:left="2268"/>
        <w:jc w:val="both"/>
        <w:rPr>
          <w:b/>
        </w:rPr>
      </w:pPr>
    </w:p>
    <w:p w14:paraId="0E2C010F" w14:textId="69394E45" w:rsidR="00FA2B6E" w:rsidRDefault="00FA2B6E" w:rsidP="00FA2B6E">
      <w:pPr>
        <w:ind w:left="2268"/>
        <w:jc w:val="both"/>
      </w:pPr>
      <w:r>
        <w:t xml:space="preserve">Los resultados de las elecciones americanas pueden tener un impacto decisivo en las economías italiana y europea. «Una posible política arancelaria y nuevas directrices en materia de medioambiente podrían penalizar a un sector como el agroalimentario, que actualmente, en Europa, exporta 200.000 millones de euros al año». Así lo ha afirmado hoy Paolo De Castro –presidente de la asociación Filiera Italia– durante la inauguración del congreso sobre políticas europeas celebrado en el marco de EIMA International, </w:t>
      </w:r>
      <w:r w:rsidR="00D969C6">
        <w:t>el salón</w:t>
      </w:r>
      <w:r>
        <w:t xml:space="preserve"> mundial de mecánica agrícola que se está celebrando en </w:t>
      </w:r>
      <w:r w:rsidR="00D969C6">
        <w:t>el recinto ferial</w:t>
      </w:r>
      <w:r>
        <w:t xml:space="preserve"> Bolonia. «Europa ha emprendido el camino del Pacto Verde –ha añadido De Castro– y la pregunta que debemos </w:t>
      </w:r>
      <w:r w:rsidR="002E6AEE">
        <w:t>hacernos</w:t>
      </w:r>
      <w:r>
        <w:t xml:space="preserve"> hoy es si será posible conciliarlo con los objetivos de la administración Trump». </w:t>
      </w:r>
    </w:p>
    <w:p w14:paraId="7D808F67" w14:textId="1469A4D6" w:rsidR="00552DF1" w:rsidRDefault="00FA2B6E" w:rsidP="00FA2B6E">
      <w:pPr>
        <w:ind w:left="2268"/>
        <w:jc w:val="both"/>
      </w:pPr>
      <w:r>
        <w:t>El tema de las políticas medioambientales parece uno de los más difíciles del actual panorama político –ha subrayado el presidente de Confagricoltura y del Copa, Massimiliano Giansanti– si se tiene en cuenta que la administración Biden destinó casi 200.000 millones de dólares a la transición ecológica, que los agricultores estadounidenses prefirieron no utilizar para no tener q</w:t>
      </w:r>
      <w:r w:rsidR="00552DF1">
        <w:t xml:space="preserve">ue cambiar su modo de </w:t>
      </w:r>
      <w:r w:rsidR="002E6AEE">
        <w:t>producción</w:t>
      </w:r>
      <w:r w:rsidR="00552DF1">
        <w:t>».</w:t>
      </w:r>
    </w:p>
    <w:p w14:paraId="4931655B" w14:textId="0B3EFC12" w:rsidR="00FA2B6E" w:rsidRPr="00E83468" w:rsidRDefault="00FA2B6E" w:rsidP="00FA2B6E">
      <w:pPr>
        <w:ind w:left="2268"/>
        <w:jc w:val="both"/>
      </w:pPr>
      <w:r>
        <w:t xml:space="preserve">Los agricultores italianos no están en contra del Pacto Verde –ha observado Luigi Scordamaglia, presidente de Eat Europe–, pero piden que se aplique el principio de reciprocidad para evitar formas de competencia desleal por parte de países con </w:t>
      </w:r>
      <w:r w:rsidR="002E6AEE">
        <w:t>estándares de calidad más bajo</w:t>
      </w:r>
      <w:r>
        <w:t xml:space="preserve">s. El tema ecológico –como se desprende de la reunión de Bolonia– está estrechamente relacionado con el agrícola, siendo parte integrante del modelo agrícola europeo, que la Unión debe defender. El sector agrícola atraviesa años difíciles –ha afirmado Herbert Dorfman, miembro de la Comisión de Agricultura del PE– también debido al impacto del factor climático y meteorológico, y negar el cambio climático sería un grave error. Igual que sería un error cambiar radicalmente las directrices actuales, dado que las políticas agrícolas adoptadas hasta </w:t>
      </w:r>
      <w:r w:rsidR="00552DF1">
        <w:t xml:space="preserve">ahora </w:t>
      </w:r>
      <w:r>
        <w:t>han tenido éxito en muchos casos.</w:t>
      </w:r>
    </w:p>
    <w:p w14:paraId="426D502F" w14:textId="567C9391" w:rsidR="00552DF1" w:rsidRDefault="00FA2B6E" w:rsidP="00FA2B6E">
      <w:pPr>
        <w:ind w:left="2268"/>
        <w:jc w:val="both"/>
      </w:pPr>
      <w:r>
        <w:t xml:space="preserve">Carlo Fidanza, miembro de la Comisión de Agricultura del PE, ha abordado la cuestión de los aranceles, reconociendo su importancia, pero recordando que la primera presidencia de Trump los aplicó de forma selectiva, también </w:t>
      </w:r>
      <w:r w:rsidR="002E6AEE">
        <w:t>en función</w:t>
      </w:r>
      <w:r>
        <w:t xml:space="preserve"> de acuerdos bilaterales entre países; </w:t>
      </w:r>
      <w:r w:rsidR="002E6AEE">
        <w:t>igualmente</w:t>
      </w:r>
      <w:r w:rsidR="00D969C6">
        <w:t>,</w:t>
      </w:r>
      <w:bookmarkStart w:id="1" w:name="_GoBack"/>
      <w:bookmarkEnd w:id="1"/>
      <w:r>
        <w:t xml:space="preserve"> ha añadido que Italia puede forjarse un papel político que le permita proteger sus interese</w:t>
      </w:r>
      <w:r w:rsidR="00552DF1">
        <w:t>s en el sector agroalimentario.</w:t>
      </w:r>
    </w:p>
    <w:p w14:paraId="7181828A" w14:textId="77777777" w:rsidR="00552DF1" w:rsidRDefault="00552DF1">
      <w:r>
        <w:br w:type="page"/>
      </w:r>
    </w:p>
    <w:p w14:paraId="1079D741" w14:textId="77777777" w:rsidR="00552DF1" w:rsidRDefault="00552DF1" w:rsidP="00FA2B6E">
      <w:pPr>
        <w:ind w:left="2268"/>
        <w:jc w:val="both"/>
      </w:pPr>
    </w:p>
    <w:p w14:paraId="2D439A7A" w14:textId="77777777" w:rsidR="00552DF1" w:rsidRDefault="00552DF1" w:rsidP="00FA2B6E">
      <w:pPr>
        <w:ind w:left="2268"/>
        <w:jc w:val="both"/>
      </w:pPr>
    </w:p>
    <w:p w14:paraId="65F3C6A4" w14:textId="53DFC08A" w:rsidR="00A03A8F" w:rsidRDefault="00FA2B6E" w:rsidP="00FA2B6E">
      <w:pPr>
        <w:ind w:left="2268"/>
        <w:jc w:val="both"/>
      </w:pPr>
      <w:r>
        <w:t xml:space="preserve">Por </w:t>
      </w:r>
      <w:r w:rsidR="002E6AEE">
        <w:t>su</w:t>
      </w:r>
      <w:r>
        <w:t xml:space="preserve"> parte, Dario Nardella, también miembro de la Comisión de </w:t>
      </w:r>
      <w:r w:rsidR="008B5DD9">
        <w:t>Agricultura del PE, ha mostrado</w:t>
      </w:r>
      <w:r>
        <w:t xml:space="preserve"> su preocupación por los aranceles, subrayando el peligro de una división entre los países europeos en materia de políticas comerciales. Si Italia cree poder beneficiarse de un trato preferencial por parte del gobierno estadounidense –ha añadido Nardella– </w:t>
      </w:r>
      <w:r w:rsidR="002E6AEE">
        <w:t>cometerá</w:t>
      </w:r>
      <w:r w:rsidR="00A03A8F">
        <w:t xml:space="preserve"> </w:t>
      </w:r>
      <w:r>
        <w:t xml:space="preserve">un error estratégico, porque el único bilateralismo eficaz es el que pueda haber entre Estados Unidos y la Unión Europea, que sin embargo debe racionalizar sus </w:t>
      </w:r>
      <w:r w:rsidR="00A03A8F">
        <w:t>procesos de toma de decisiones.</w:t>
      </w:r>
    </w:p>
    <w:p w14:paraId="0F256E98" w14:textId="20238086" w:rsidR="00A03A8F" w:rsidRDefault="00FA2B6E" w:rsidP="00FA2B6E">
      <w:pPr>
        <w:ind w:left="2268"/>
        <w:jc w:val="both"/>
      </w:pPr>
      <w:r>
        <w:t>Ante un escenario tan complejo y competitivo, la tecnología adquiere un valor cada vez más estratégico. Sobre esto se ha centrado el vicepresidente de CEMA, Alessandro Malavolti, subrayando el liderazgo de la</w:t>
      </w:r>
      <w:r w:rsidR="00977BF4">
        <w:t xml:space="preserve"> industria italiana y europea. </w:t>
      </w:r>
      <w:r>
        <w:t xml:space="preserve">En los últimos años he visto crecer de manera </w:t>
      </w:r>
      <w:r w:rsidR="002E6AEE">
        <w:t>extraordinaria</w:t>
      </w:r>
      <w:r>
        <w:t xml:space="preserve"> la calidad de las tecnologías agromecánicas, mejoradas todavía más con los sistemas digitales de última generación –ha afirmado Malavolti– y la esperanza de los fabricantes europeos es poder acceder libremente a los mercados internacionales precisamente aprovechando al máximo la calidad</w:t>
      </w:r>
      <w:r w:rsidR="00A03A8F">
        <w:t xml:space="preserve"> tecnológica de sus soluciones.</w:t>
      </w:r>
    </w:p>
    <w:p w14:paraId="0B2E166F" w14:textId="77777777" w:rsidR="00A03A8F" w:rsidRDefault="00FA2B6E" w:rsidP="00FA2B6E">
      <w:pPr>
        <w:ind w:left="2268"/>
        <w:jc w:val="both"/>
      </w:pPr>
      <w:r>
        <w:t xml:space="preserve">El riesgo que se presenta hoy –ha reiterado Stefano Bonaccini (Comisión de Agricultura del PE) en su discurso– es que los países miembros apliquen una política de acuerdos bilaterales con los Estados Unidos que </w:t>
      </w:r>
      <w:r w:rsidR="00A03A8F">
        <w:t>acabe</w:t>
      </w:r>
      <w:r>
        <w:t xml:space="preserve"> desintegrando a Europa, haciéndole perder unidad y cohesión. Espero que todos trabajemos juntos en la misma dirección –ha concluido Bonaccini– para defender los intereses europeo</w:t>
      </w:r>
      <w:r w:rsidR="00A03A8F">
        <w:t>s e italianos.</w:t>
      </w:r>
    </w:p>
    <w:p w14:paraId="070A23C9" w14:textId="0957638C" w:rsidR="00FA2B6E" w:rsidRPr="00E83468" w:rsidRDefault="00FA2B6E" w:rsidP="00FA2B6E">
      <w:pPr>
        <w:ind w:left="2268"/>
        <w:jc w:val="both"/>
      </w:pPr>
      <w:r>
        <w:t xml:space="preserve">El encuentro ha sido uno de los momentos más interesantes de la visita de la delegación de </w:t>
      </w:r>
      <w:r w:rsidR="000C5235">
        <w:t>euro</w:t>
      </w:r>
      <w:r>
        <w:t xml:space="preserve">diputados </w:t>
      </w:r>
      <w:r w:rsidR="00A03A8F">
        <w:t>a</w:t>
      </w:r>
      <w:r>
        <w:t xml:space="preserve"> EIMA, compuesta también por Stefano Cavedagna y Pierfrancesco Maran (Comisión IMCO, Mercado Interior), Salvatore De Meo (Comisión AGRI, Agricultura), Elisabetta Gualmini y Mariateresa Vivaldini (Comisión ITRE, Industria), que, a continuación, han visitado los concurridos pabellones de la feria, deteniéndose en la zona al aire libre donde han podido admirar, e incluso conducir, algunos de los tractores finalistas del concurso Tractor del Año. </w:t>
      </w:r>
    </w:p>
    <w:p w14:paraId="6EF0B5AC" w14:textId="77777777" w:rsidR="00E62EF9" w:rsidRDefault="00E62EF9" w:rsidP="00BD3494">
      <w:pPr>
        <w:ind w:left="2127" w:right="-150"/>
        <w:jc w:val="both"/>
        <w:rPr>
          <w:sz w:val="23"/>
          <w:szCs w:val="23"/>
        </w:rPr>
      </w:pPr>
    </w:p>
    <w:p w14:paraId="372C8417" w14:textId="1976CBEA" w:rsidR="00774B84" w:rsidRPr="004A0CB8" w:rsidRDefault="00B31DBE" w:rsidP="004A0CB8">
      <w:pPr>
        <w:ind w:left="2127" w:right="-150"/>
        <w:jc w:val="both"/>
        <w:rPr>
          <w:sz w:val="23"/>
          <w:szCs w:val="23"/>
        </w:rPr>
      </w:pPr>
      <w:r>
        <w:rPr>
          <w:b/>
          <w:i/>
          <w:sz w:val="23"/>
        </w:rPr>
        <w:t xml:space="preserve">  Bolonia, 8 de noviembre de 2024</w:t>
      </w:r>
    </w:p>
    <w:sectPr w:rsidR="00774B84" w:rsidRPr="004A0CB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0D47D" w14:textId="77777777" w:rsidR="00E802D3" w:rsidRDefault="00E802D3">
      <w:r>
        <w:separator/>
      </w:r>
    </w:p>
  </w:endnote>
  <w:endnote w:type="continuationSeparator" w:id="0">
    <w:p w14:paraId="3554CD2F" w14:textId="77777777" w:rsidR="00E802D3" w:rsidRDefault="00E8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1FE72" w14:textId="77777777" w:rsidR="00E802D3" w:rsidRDefault="00E802D3">
      <w:r>
        <w:separator/>
      </w:r>
    </w:p>
  </w:footnote>
  <w:footnote w:type="continuationSeparator" w:id="0">
    <w:p w14:paraId="2718074C" w14:textId="77777777" w:rsidR="00E802D3" w:rsidRDefault="00E8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92F10"/>
    <w:rsid w:val="000B5BE7"/>
    <w:rsid w:val="000C42E5"/>
    <w:rsid w:val="000C5235"/>
    <w:rsid w:val="000C552A"/>
    <w:rsid w:val="000F306D"/>
    <w:rsid w:val="00123F64"/>
    <w:rsid w:val="00131C1D"/>
    <w:rsid w:val="00132C83"/>
    <w:rsid w:val="0016465E"/>
    <w:rsid w:val="001C4FAA"/>
    <w:rsid w:val="001E4BD1"/>
    <w:rsid w:val="001E5DAA"/>
    <w:rsid w:val="001F54A2"/>
    <w:rsid w:val="002205D6"/>
    <w:rsid w:val="00261159"/>
    <w:rsid w:val="002C3A99"/>
    <w:rsid w:val="002D6176"/>
    <w:rsid w:val="002E2AD6"/>
    <w:rsid w:val="002E6AEE"/>
    <w:rsid w:val="003728AA"/>
    <w:rsid w:val="0038239F"/>
    <w:rsid w:val="00392F74"/>
    <w:rsid w:val="003B7256"/>
    <w:rsid w:val="003E0060"/>
    <w:rsid w:val="004043E1"/>
    <w:rsid w:val="00427A0F"/>
    <w:rsid w:val="00451607"/>
    <w:rsid w:val="00455C8D"/>
    <w:rsid w:val="004839AE"/>
    <w:rsid w:val="004A0CB8"/>
    <w:rsid w:val="004D7DCB"/>
    <w:rsid w:val="00552DF1"/>
    <w:rsid w:val="00557A6D"/>
    <w:rsid w:val="00577A51"/>
    <w:rsid w:val="00590BF8"/>
    <w:rsid w:val="006761F4"/>
    <w:rsid w:val="006E0FCB"/>
    <w:rsid w:val="006E2603"/>
    <w:rsid w:val="007148A8"/>
    <w:rsid w:val="00725234"/>
    <w:rsid w:val="00745F6A"/>
    <w:rsid w:val="00751C16"/>
    <w:rsid w:val="00774B84"/>
    <w:rsid w:val="007870B2"/>
    <w:rsid w:val="007912B3"/>
    <w:rsid w:val="007A5169"/>
    <w:rsid w:val="007C31B2"/>
    <w:rsid w:val="007F0871"/>
    <w:rsid w:val="00801795"/>
    <w:rsid w:val="008378A8"/>
    <w:rsid w:val="00851F4B"/>
    <w:rsid w:val="00864AF6"/>
    <w:rsid w:val="0088201C"/>
    <w:rsid w:val="008A4ED0"/>
    <w:rsid w:val="008B1420"/>
    <w:rsid w:val="008B5DD9"/>
    <w:rsid w:val="008D5ECB"/>
    <w:rsid w:val="008E6666"/>
    <w:rsid w:val="008F40F3"/>
    <w:rsid w:val="00915417"/>
    <w:rsid w:val="00977BF4"/>
    <w:rsid w:val="009D6A2D"/>
    <w:rsid w:val="009F22FB"/>
    <w:rsid w:val="00A03A8F"/>
    <w:rsid w:val="00A56821"/>
    <w:rsid w:val="00A64A4D"/>
    <w:rsid w:val="00A676B9"/>
    <w:rsid w:val="00A93E3E"/>
    <w:rsid w:val="00AE5CFA"/>
    <w:rsid w:val="00AF57A6"/>
    <w:rsid w:val="00AF7E95"/>
    <w:rsid w:val="00B31DBE"/>
    <w:rsid w:val="00B50AE0"/>
    <w:rsid w:val="00B537C4"/>
    <w:rsid w:val="00B83EF9"/>
    <w:rsid w:val="00B84DF0"/>
    <w:rsid w:val="00BA10D3"/>
    <w:rsid w:val="00BA64C4"/>
    <w:rsid w:val="00BC5F3E"/>
    <w:rsid w:val="00BD3494"/>
    <w:rsid w:val="00BF58EF"/>
    <w:rsid w:val="00C31F12"/>
    <w:rsid w:val="00C70A53"/>
    <w:rsid w:val="00C75C43"/>
    <w:rsid w:val="00CA0B36"/>
    <w:rsid w:val="00CE1062"/>
    <w:rsid w:val="00CF1420"/>
    <w:rsid w:val="00CF5BC8"/>
    <w:rsid w:val="00D32333"/>
    <w:rsid w:val="00D3234E"/>
    <w:rsid w:val="00D36EF7"/>
    <w:rsid w:val="00D65F12"/>
    <w:rsid w:val="00D969C6"/>
    <w:rsid w:val="00DC159E"/>
    <w:rsid w:val="00DD0A4A"/>
    <w:rsid w:val="00DD36A6"/>
    <w:rsid w:val="00DE42DB"/>
    <w:rsid w:val="00DE6CC7"/>
    <w:rsid w:val="00E041D8"/>
    <w:rsid w:val="00E34961"/>
    <w:rsid w:val="00E62EF9"/>
    <w:rsid w:val="00E71BF4"/>
    <w:rsid w:val="00E802D3"/>
    <w:rsid w:val="00E90625"/>
    <w:rsid w:val="00E972F1"/>
    <w:rsid w:val="00EC2BD8"/>
    <w:rsid w:val="00ED199A"/>
    <w:rsid w:val="00F97AD1"/>
    <w:rsid w:val="00FA2B6E"/>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paragraph" w:customStyle="1" w:styleId="whitespace-pre-wrap">
    <w:name w:val="whitespace-pre-wrap"/>
    <w:basedOn w:val="Normal"/>
    <w:rsid w:val="004516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772</Words>
  <Characters>4249</Characters>
  <Application>Microsoft Office Word</Application>
  <DocSecurity>0</DocSecurity>
  <Lines>35</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5011</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6</cp:revision>
  <cp:lastPrinted>2024-11-08T15:16:00Z</cp:lastPrinted>
  <dcterms:created xsi:type="dcterms:W3CDTF">2024-11-09T13:24:00Z</dcterms:created>
  <dcterms:modified xsi:type="dcterms:W3CDTF">2024-11-09T13:36:00Z</dcterms:modified>
</cp:coreProperties>
</file>